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F" w:rsidRDefault="00602A9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338188" cy="10340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188" cy="1034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50F" w:rsidRDefault="008B250F">
      <w:pPr>
        <w:spacing w:line="240" w:lineRule="auto"/>
        <w:rPr>
          <w:b/>
          <w:color w:val="000000"/>
          <w:sz w:val="24"/>
          <w:szCs w:val="24"/>
        </w:rPr>
      </w:pPr>
    </w:p>
    <w:p w:rsidR="008B250F" w:rsidRDefault="00602A9F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Program Manager </w:t>
      </w: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602A9F">
      <w:pPr>
        <w:tabs>
          <w:tab w:val="center" w:pos="46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Position Summary:</w:t>
      </w:r>
      <w:r>
        <w:rPr>
          <w:b/>
          <w:color w:val="000000"/>
          <w:sz w:val="24"/>
          <w:szCs w:val="24"/>
        </w:rPr>
        <w:tab/>
      </w:r>
    </w:p>
    <w:p w:rsidR="008B250F" w:rsidRDefault="00602A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development, coordination, delivery</w:t>
      </w:r>
      <w:r>
        <w:rPr>
          <w:sz w:val="24"/>
          <w:szCs w:val="24"/>
        </w:rPr>
        <w:t xml:space="preserve"> of</w:t>
      </w:r>
      <w:r>
        <w:rPr>
          <w:color w:val="000000"/>
          <w:sz w:val="24"/>
          <w:szCs w:val="24"/>
        </w:rPr>
        <w:t xml:space="preserve"> outcome-based programs and related enrichment activities for girls ages 5-18, in keeping with the core values and requirements of the affiliate and the national organization. Train and supervise programming staff. Manage relationships with programming par</w:t>
      </w:r>
      <w:r>
        <w:rPr>
          <w:color w:val="000000"/>
          <w:sz w:val="24"/>
          <w:szCs w:val="24"/>
        </w:rPr>
        <w:t xml:space="preserve">tners. The Program Manager will be the key external face of programming for the Long Island community and be able to professionally interact with community stakeholders. </w:t>
      </w: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602A9F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 to: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Executive Director</w:t>
      </w: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602A9F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Supervises: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Program Staff, Interns, Program Volunt</w:t>
      </w:r>
      <w:r>
        <w:rPr>
          <w:color w:val="000000"/>
          <w:sz w:val="24"/>
          <w:szCs w:val="24"/>
        </w:rPr>
        <w:t>eers</w:t>
      </w: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602A9F">
      <w:pPr>
        <w:ind w:left="2880" w:hanging="28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Responsibilities:</w:t>
      </w:r>
    </w:p>
    <w:p w:rsidR="008B250F" w:rsidRDefault="008B250F">
      <w:pPr>
        <w:ind w:left="2880" w:hanging="2880"/>
        <w:rPr>
          <w:b/>
          <w:color w:val="000000"/>
          <w:sz w:val="24"/>
          <w:szCs w:val="24"/>
        </w:rPr>
      </w:pPr>
    </w:p>
    <w:p w:rsidR="008B250F" w:rsidRDefault="00602A9F">
      <w:pPr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Management and Development 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Ensures that programs are administered in accordance with National Girls Inc. guidelines and values and the affiliate’s policies and procedures.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Responsible for evaluation strategies to monitor programming staff and determine the need for improvements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Supports the affiliate’s growth goals by expanding and delivering </w:t>
      </w:r>
      <w:r>
        <w:rPr>
          <w:sz w:val="24"/>
          <w:szCs w:val="24"/>
        </w:rPr>
        <w:t>high-quality</w:t>
      </w:r>
      <w:r>
        <w:rPr>
          <w:color w:val="000000"/>
          <w:sz w:val="24"/>
          <w:szCs w:val="24"/>
        </w:rPr>
        <w:t xml:space="preserve"> programs to meet the needs of girls in our broader community.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Ensures </w:t>
      </w:r>
      <w:r>
        <w:rPr>
          <w:color w:val="000000"/>
          <w:sz w:val="24"/>
          <w:szCs w:val="24"/>
        </w:rPr>
        <w:t>that nationwide programs are effectively resourced, developed, and monitored in keeping with the organization’s budget, resources, and strategic plan.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Research, identify, establish, and engage new program partnerships and cultivate strong relationships wit</w:t>
      </w:r>
      <w:r>
        <w:rPr>
          <w:color w:val="000000"/>
          <w:sz w:val="24"/>
          <w:szCs w:val="24"/>
        </w:rPr>
        <w:t>h program partners.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Periodically review programs to ensure they remain relevant to the </w:t>
      </w:r>
    </w:p>
    <w:p w:rsidR="008B250F" w:rsidRDefault="00602A9F">
      <w:pPr>
        <w:ind w:left="1440" w:hanging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developmental needs of girls and their changing interests.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Ensures that programs are compliant with all grant delivery requirements, working effectively with developmen</w:t>
      </w:r>
      <w:r>
        <w:rPr>
          <w:color w:val="000000"/>
          <w:sz w:val="24"/>
          <w:szCs w:val="24"/>
        </w:rPr>
        <w:t>t, operations, and leadership to communicate progress and needs.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Ensures program delivery reflects a commitment to positive youth outcomes and effectively utilizes evaluation instruments to measure girls’ progress. 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Meets periodically with parents and comm</w:t>
      </w:r>
      <w:r>
        <w:rPr>
          <w:color w:val="000000"/>
          <w:sz w:val="24"/>
          <w:szCs w:val="24"/>
        </w:rPr>
        <w:t>unity leaders to interpret programs and keep them up to date on Girls Inc. programs</w:t>
      </w:r>
      <w:r>
        <w:rPr>
          <w:b/>
          <w:color w:val="000000"/>
          <w:sz w:val="24"/>
          <w:szCs w:val="24"/>
        </w:rPr>
        <w:t>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Makes recommendations to Executive Director regarding program development and related matters. Keeps Executive Director informed of the program and related issues, trends,</w:t>
      </w:r>
      <w:r>
        <w:rPr>
          <w:color w:val="000000"/>
          <w:sz w:val="24"/>
          <w:szCs w:val="24"/>
        </w:rPr>
        <w:t xml:space="preserve"> and unusual situation</w:t>
      </w:r>
      <w:r>
        <w:rPr>
          <w:sz w:val="24"/>
          <w:szCs w:val="24"/>
        </w:rPr>
        <w:t>s and provides progress reports.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Participates in periodic assessment of own performance, including suggestions for own goals and objectives.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Attends and participates in Girls Incorporated regional and national functions as agreed upon with the Executive Director.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Supervise the management of programming databases. 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Completes other duties as assigned.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Develops and maintains relationships with school partners and oversees the submission of proposals, contracts, COIs, building use forms, etc.</w:t>
      </w: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602A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Management: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 the fiscal management of all programs. 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Sets clear program goals and timelines and pro</w:t>
      </w:r>
      <w:r>
        <w:rPr>
          <w:color w:val="000000"/>
          <w:sz w:val="24"/>
          <w:szCs w:val="24"/>
        </w:rPr>
        <w:t>vides timely verbal and written updates of progress to the Executive Director.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Collaborates with FD in the development of grant proposals, grant budgets, grant reporting, and program sponsor communications from a programming perspective. 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Recruits, supervi</w:t>
      </w:r>
      <w:r>
        <w:rPr>
          <w:color w:val="000000"/>
          <w:sz w:val="24"/>
          <w:szCs w:val="24"/>
        </w:rPr>
        <w:t>ses, supports, and evaluates assigned staff, interns, and volunteers; assesses their work and recognizes their efforts on-going, both formally and informally.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Inspires and encourages creativity and innovation in staff and youth and fosters their involvemen</w:t>
      </w:r>
      <w:r>
        <w:rPr>
          <w:color w:val="000000"/>
          <w:sz w:val="24"/>
          <w:szCs w:val="24"/>
        </w:rPr>
        <w:t xml:space="preserve">t in program planning, </w:t>
      </w:r>
      <w:r>
        <w:rPr>
          <w:sz w:val="24"/>
          <w:szCs w:val="24"/>
        </w:rPr>
        <w:t>problem-solving</w:t>
      </w:r>
      <w:r>
        <w:rPr>
          <w:color w:val="000000"/>
          <w:sz w:val="24"/>
          <w:szCs w:val="24"/>
        </w:rPr>
        <w:t>, and leadership development.</w:t>
      </w:r>
    </w:p>
    <w:p w:rsidR="008B250F" w:rsidRDefault="00602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Positively and effectively represents Girls Inc. and our affiliate to all stakeholders; </w:t>
      </w:r>
    </w:p>
    <w:p w:rsidR="008B250F" w:rsidRDefault="00602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cooperates in mission-aligned inter-agency collaborative efforts and serves as</w:t>
      </w:r>
    </w:p>
    <w:p w:rsidR="008B250F" w:rsidRDefault="00602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advocate for girls in the community.</w:t>
      </w:r>
    </w:p>
    <w:p w:rsidR="008B250F" w:rsidRDefault="00602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Participates in staff meetings, conferences, </w:t>
      </w:r>
      <w:r>
        <w:rPr>
          <w:sz w:val="24"/>
          <w:szCs w:val="24"/>
        </w:rPr>
        <w:t>training</w:t>
      </w:r>
      <w:r>
        <w:rPr>
          <w:color w:val="000000"/>
          <w:sz w:val="24"/>
          <w:szCs w:val="24"/>
        </w:rPr>
        <w:t xml:space="preserve">, on the local and national level and works collaboratively with other staff members/departments to meet/exceed affiliate goals and objectives. </w:t>
      </w: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8B250F">
      <w:pPr>
        <w:rPr>
          <w:color w:val="000000"/>
          <w:sz w:val="24"/>
          <w:szCs w:val="24"/>
        </w:rPr>
      </w:pPr>
    </w:p>
    <w:p w:rsidR="008B250F" w:rsidRDefault="00602A9F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Qualifications:</w:t>
      </w:r>
    </w:p>
    <w:p w:rsidR="008B250F" w:rsidRDefault="00602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Minimum Bachelor’s Degree with relevant courses in education, social work, psychology, and/or child development. MSW preferred. </w:t>
      </w:r>
    </w:p>
    <w:p w:rsidR="008B250F" w:rsidRDefault="00602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Demonstrated success in teaching, youth work, or related field, which includes experience in some or all of the following: supe</w:t>
      </w:r>
      <w:r>
        <w:rPr>
          <w:color w:val="000000"/>
          <w:sz w:val="24"/>
          <w:szCs w:val="24"/>
        </w:rPr>
        <w:t>rvision, curriculum development, group facilitation, and community relations.</w:t>
      </w:r>
    </w:p>
    <w:p w:rsidR="008B250F" w:rsidRDefault="00602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Excellent computer skills including Word, Excel, </w:t>
      </w:r>
      <w:r>
        <w:rPr>
          <w:sz w:val="24"/>
          <w:szCs w:val="24"/>
        </w:rPr>
        <w:t>PowerPoint</w:t>
      </w:r>
      <w:r>
        <w:rPr>
          <w:color w:val="000000"/>
          <w:sz w:val="24"/>
          <w:szCs w:val="24"/>
        </w:rPr>
        <w:t>, website/social media interfacing, and database management.</w:t>
      </w:r>
    </w:p>
    <w:p w:rsidR="008B250F" w:rsidRDefault="00602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Demonstrated ability to both lead and inspire others and a</w:t>
      </w:r>
      <w:r>
        <w:rPr>
          <w:color w:val="000000"/>
          <w:sz w:val="24"/>
          <w:szCs w:val="24"/>
        </w:rPr>
        <w:t xml:space="preserve">lso work well </w:t>
      </w:r>
      <w:r>
        <w:rPr>
          <w:sz w:val="24"/>
          <w:szCs w:val="24"/>
        </w:rPr>
        <w:t>as a member</w:t>
      </w:r>
      <w:r>
        <w:rPr>
          <w:color w:val="000000"/>
          <w:sz w:val="24"/>
          <w:szCs w:val="24"/>
        </w:rPr>
        <w:t xml:space="preserve"> of a team. </w:t>
      </w:r>
    </w:p>
    <w:p w:rsidR="008B250F" w:rsidRDefault="00602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complete a background check resulting in no negative outcomes. </w:t>
      </w:r>
    </w:p>
    <w:p w:rsidR="008B250F" w:rsidRDefault="00602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Excellent communications skills, both verbal and written as well as great presentation skills. </w:t>
      </w:r>
    </w:p>
    <w:p w:rsidR="008B250F" w:rsidRDefault="008B250F">
      <w:pPr>
        <w:spacing w:line="240" w:lineRule="auto"/>
        <w:rPr>
          <w:color w:val="000000"/>
          <w:sz w:val="24"/>
          <w:szCs w:val="24"/>
        </w:rPr>
      </w:pPr>
    </w:p>
    <w:p w:rsidR="008B250F" w:rsidRDefault="00602A9F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Job requirements: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Bachelor’s degree in related field. Master’s preferred: MSW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articulated belief in the mission of Girls Inc. and work in the area of girl’s empowerment.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+ years of demonstrated experience in program coordination and developing programs for girls.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Excell</w:t>
      </w:r>
      <w:r>
        <w:rPr>
          <w:color w:val="000000"/>
          <w:sz w:val="24"/>
          <w:szCs w:val="24"/>
        </w:rPr>
        <w:t xml:space="preserve">ent written, verbal, presentation, and communication skills. 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Previous experience with data management or transferable skills with a proven track record of success a plus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work flexibly in a fast-growing, entrepreneurial atmosphere, occasional ev</w:t>
      </w:r>
      <w:r>
        <w:rPr>
          <w:color w:val="000000"/>
          <w:sz w:val="24"/>
          <w:szCs w:val="24"/>
        </w:rPr>
        <w:t>ening and weekend work is required.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ravel required.</w:t>
      </w:r>
    </w:p>
    <w:p w:rsidR="008B250F" w:rsidRDefault="00602A9F">
      <w:pPr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sense of humor.</w:t>
      </w:r>
    </w:p>
    <w:p w:rsidR="008B250F" w:rsidRDefault="008B250F">
      <w:pPr>
        <w:spacing w:line="240" w:lineRule="auto"/>
        <w:rPr>
          <w:color w:val="000000"/>
          <w:sz w:val="24"/>
          <w:szCs w:val="24"/>
        </w:rPr>
      </w:pPr>
    </w:p>
    <w:p w:rsidR="008B250F" w:rsidRDefault="008B2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color w:val="000000"/>
          <w:sz w:val="24"/>
          <w:szCs w:val="24"/>
        </w:rPr>
      </w:pPr>
    </w:p>
    <w:p w:rsidR="008B250F" w:rsidRDefault="00602A9F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Girls Inc. of Long Island is an Equal Opportunity Employer </w:t>
      </w:r>
    </w:p>
    <w:p w:rsidR="008B250F" w:rsidRDefault="008B2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  <w:sz w:val="24"/>
          <w:szCs w:val="24"/>
        </w:rPr>
      </w:pPr>
    </w:p>
    <w:p w:rsidR="008B250F" w:rsidRDefault="008B2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color w:val="000000"/>
          <w:sz w:val="24"/>
          <w:szCs w:val="24"/>
        </w:rPr>
      </w:pPr>
    </w:p>
    <w:p w:rsidR="008B250F" w:rsidRDefault="008B250F">
      <w:pPr>
        <w:spacing w:line="240" w:lineRule="auto"/>
        <w:rPr>
          <w:color w:val="000000"/>
          <w:sz w:val="24"/>
          <w:szCs w:val="24"/>
        </w:rPr>
      </w:pPr>
      <w:bookmarkStart w:id="1" w:name="_GoBack"/>
      <w:bookmarkEnd w:id="1"/>
    </w:p>
    <w:sectPr w:rsidR="008B250F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9F" w:rsidRDefault="00602A9F">
      <w:pPr>
        <w:spacing w:line="240" w:lineRule="auto"/>
      </w:pPr>
      <w:r>
        <w:separator/>
      </w:r>
    </w:p>
  </w:endnote>
  <w:endnote w:type="continuationSeparator" w:id="0">
    <w:p w:rsidR="00602A9F" w:rsidRDefault="00602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0F" w:rsidRDefault="00602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>819 Grand Blvd, Deer Park, NY 11729</w:t>
    </w:r>
  </w:p>
  <w:p w:rsidR="008B250F" w:rsidRDefault="00602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>www.GirlsIncLI.org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9F" w:rsidRDefault="00602A9F">
      <w:pPr>
        <w:spacing w:line="240" w:lineRule="auto"/>
      </w:pPr>
      <w:r>
        <w:separator/>
      </w:r>
    </w:p>
  </w:footnote>
  <w:footnote w:type="continuationSeparator" w:id="0">
    <w:p w:rsidR="00602A9F" w:rsidRDefault="00602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B32"/>
    <w:multiLevelType w:val="multilevel"/>
    <w:tmpl w:val="777E9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F46E1"/>
    <w:multiLevelType w:val="multilevel"/>
    <w:tmpl w:val="C8C4A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7F2DD1"/>
    <w:multiLevelType w:val="multilevel"/>
    <w:tmpl w:val="CA6AE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A17541"/>
    <w:multiLevelType w:val="multilevel"/>
    <w:tmpl w:val="2724F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0F"/>
    <w:rsid w:val="00210BE0"/>
    <w:rsid w:val="00602A9F"/>
    <w:rsid w:val="008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AC33"/>
  <w15:docId w15:val="{92ECBABF-008C-463D-8A21-AA7A1A6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Beatus-Vegh</dc:creator>
  <cp:lastModifiedBy>Barbara Beatus-Vegh</cp:lastModifiedBy>
  <cp:revision>2</cp:revision>
  <dcterms:created xsi:type="dcterms:W3CDTF">2021-07-07T21:44:00Z</dcterms:created>
  <dcterms:modified xsi:type="dcterms:W3CDTF">2021-07-07T21:44:00Z</dcterms:modified>
</cp:coreProperties>
</file>